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045" w:rsidRDefault="00241E1C" w:rsidP="00241E1C">
      <w:pPr>
        <w:jc w:val="center"/>
        <w:rPr>
          <w:sz w:val="28"/>
          <w:szCs w:val="28"/>
        </w:rPr>
      </w:pPr>
      <w:r>
        <w:rPr>
          <w:sz w:val="28"/>
          <w:szCs w:val="28"/>
        </w:rPr>
        <w:t>上海交通大学研究生导师审核学生培养计划操作指南</w:t>
      </w:r>
    </w:p>
    <w:p w:rsidR="00241E1C" w:rsidRDefault="009B780E" w:rsidP="009B780E">
      <w:pPr>
        <w:jc w:val="center"/>
        <w:rPr>
          <w:sz w:val="24"/>
          <w:szCs w:val="24"/>
        </w:rPr>
      </w:pPr>
      <w:r>
        <w:rPr>
          <w:rFonts w:hint="eastAsia"/>
          <w:sz w:val="24"/>
          <w:szCs w:val="24"/>
        </w:rPr>
        <w:t>（</w:t>
      </w:r>
      <w:r>
        <w:rPr>
          <w:rFonts w:hint="eastAsia"/>
          <w:sz w:val="24"/>
          <w:szCs w:val="24"/>
        </w:rPr>
        <w:t>2020</w:t>
      </w:r>
      <w:r>
        <w:rPr>
          <w:rFonts w:hint="eastAsia"/>
          <w:sz w:val="24"/>
          <w:szCs w:val="24"/>
        </w:rPr>
        <w:t>年</w:t>
      </w:r>
      <w:r>
        <w:rPr>
          <w:rFonts w:hint="eastAsia"/>
          <w:sz w:val="24"/>
          <w:szCs w:val="24"/>
        </w:rPr>
        <w:t>9</w:t>
      </w:r>
      <w:r>
        <w:rPr>
          <w:rFonts w:hint="eastAsia"/>
          <w:sz w:val="24"/>
          <w:szCs w:val="24"/>
        </w:rPr>
        <w:t>月</w:t>
      </w:r>
      <w:r>
        <w:rPr>
          <w:rFonts w:hint="eastAsia"/>
          <w:sz w:val="24"/>
          <w:szCs w:val="24"/>
        </w:rPr>
        <w:t>3</w:t>
      </w:r>
      <w:r>
        <w:rPr>
          <w:rFonts w:hint="eastAsia"/>
          <w:sz w:val="24"/>
          <w:szCs w:val="24"/>
        </w:rPr>
        <w:t>日）</w:t>
      </w:r>
    </w:p>
    <w:p w:rsidR="0050621D" w:rsidRDefault="00BA38EC" w:rsidP="00BA38EC">
      <w:pPr>
        <w:spacing w:beforeLines="50" w:before="156" w:line="360" w:lineRule="auto"/>
        <w:ind w:firstLineChars="200" w:firstLine="480"/>
        <w:rPr>
          <w:sz w:val="24"/>
          <w:szCs w:val="24"/>
        </w:rPr>
      </w:pPr>
      <w:r>
        <w:rPr>
          <w:rFonts w:hint="eastAsia"/>
          <w:sz w:val="24"/>
          <w:szCs w:val="24"/>
        </w:rPr>
        <w:t>根据《</w:t>
      </w:r>
      <w:r w:rsidRPr="00BA38EC">
        <w:rPr>
          <w:rFonts w:hint="eastAsia"/>
          <w:sz w:val="24"/>
          <w:szCs w:val="24"/>
        </w:rPr>
        <w:t>上海交通大学关于攻读博士学位研究生培养工作的规定</w:t>
      </w:r>
      <w:r>
        <w:rPr>
          <w:rFonts w:hint="eastAsia"/>
          <w:sz w:val="24"/>
          <w:szCs w:val="24"/>
        </w:rPr>
        <w:t>》：“</w:t>
      </w:r>
      <w:r w:rsidRPr="00BA38EC">
        <w:rPr>
          <w:rFonts w:hint="eastAsia"/>
          <w:sz w:val="24"/>
          <w:szCs w:val="24"/>
        </w:rPr>
        <w:t>导师与导师组应根据本规定和学科专业培养方案，结合博士研究生个人情况，在新生入学后</w:t>
      </w:r>
      <w:r w:rsidRPr="00BA38EC">
        <w:rPr>
          <w:rFonts w:hint="eastAsia"/>
          <w:sz w:val="24"/>
          <w:szCs w:val="24"/>
        </w:rPr>
        <w:t>2</w:t>
      </w:r>
      <w:r w:rsidRPr="00BA38EC">
        <w:rPr>
          <w:rFonts w:hint="eastAsia"/>
          <w:sz w:val="24"/>
          <w:szCs w:val="24"/>
        </w:rPr>
        <w:t>周内指导博士研究生制定切实可行的培养计划。</w:t>
      </w:r>
      <w:r>
        <w:rPr>
          <w:rFonts w:hint="eastAsia"/>
          <w:sz w:val="24"/>
          <w:szCs w:val="24"/>
        </w:rPr>
        <w:t>”“</w:t>
      </w:r>
      <w:r w:rsidRPr="00BA38EC">
        <w:rPr>
          <w:rFonts w:hint="eastAsia"/>
          <w:sz w:val="24"/>
          <w:szCs w:val="24"/>
        </w:rPr>
        <w:t>培养计划因客观情况发生变化而不能执行或不能完全执行的，必须于新学期开学后</w:t>
      </w:r>
      <w:r w:rsidRPr="00BA38EC">
        <w:rPr>
          <w:rFonts w:hint="eastAsia"/>
          <w:sz w:val="24"/>
          <w:szCs w:val="24"/>
        </w:rPr>
        <w:t>2</w:t>
      </w:r>
      <w:r w:rsidRPr="00BA38EC">
        <w:rPr>
          <w:rFonts w:hint="eastAsia"/>
          <w:sz w:val="24"/>
          <w:szCs w:val="24"/>
        </w:rPr>
        <w:t>周内申请修订。</w:t>
      </w:r>
      <w:r>
        <w:rPr>
          <w:rFonts w:hint="eastAsia"/>
          <w:sz w:val="24"/>
          <w:szCs w:val="24"/>
        </w:rPr>
        <w:t>”</w:t>
      </w:r>
    </w:p>
    <w:p w:rsidR="00BA38EC" w:rsidRDefault="00BA38EC" w:rsidP="00BA38EC">
      <w:pPr>
        <w:spacing w:beforeLines="50" w:before="156" w:line="360" w:lineRule="auto"/>
        <w:ind w:firstLineChars="200" w:firstLine="480"/>
        <w:rPr>
          <w:sz w:val="24"/>
          <w:szCs w:val="24"/>
        </w:rPr>
      </w:pPr>
      <w:r>
        <w:rPr>
          <w:sz w:val="24"/>
          <w:szCs w:val="24"/>
        </w:rPr>
        <w:t>根据</w:t>
      </w:r>
      <w:r>
        <w:rPr>
          <w:rFonts w:hint="eastAsia"/>
          <w:sz w:val="24"/>
          <w:szCs w:val="24"/>
        </w:rPr>
        <w:t>《</w:t>
      </w:r>
      <w:r w:rsidRPr="00BA38EC">
        <w:rPr>
          <w:rFonts w:hint="eastAsia"/>
          <w:sz w:val="24"/>
          <w:szCs w:val="24"/>
        </w:rPr>
        <w:t>上海交通大学关于攻读硕士学位研究生培养工作的规定</w:t>
      </w:r>
      <w:r>
        <w:rPr>
          <w:rFonts w:hint="eastAsia"/>
          <w:sz w:val="24"/>
          <w:szCs w:val="24"/>
        </w:rPr>
        <w:t>》：“</w:t>
      </w:r>
      <w:r w:rsidRPr="00BA38EC">
        <w:rPr>
          <w:rFonts w:hint="eastAsia"/>
          <w:sz w:val="24"/>
          <w:szCs w:val="24"/>
        </w:rPr>
        <w:t>硕士研究生一般应在入学后的</w:t>
      </w:r>
      <w:r w:rsidRPr="00BA38EC">
        <w:rPr>
          <w:rFonts w:hint="eastAsia"/>
          <w:sz w:val="24"/>
          <w:szCs w:val="24"/>
        </w:rPr>
        <w:t>2</w:t>
      </w:r>
      <w:r w:rsidRPr="00BA38EC">
        <w:rPr>
          <w:rFonts w:hint="eastAsia"/>
          <w:sz w:val="24"/>
          <w:szCs w:val="24"/>
        </w:rPr>
        <w:t>周内经师生互选确定导师。硕士研究生的日常培养工作实行导师负责和导师组培养相结合的办法。</w:t>
      </w:r>
      <w:r>
        <w:rPr>
          <w:rFonts w:hint="eastAsia"/>
          <w:sz w:val="24"/>
          <w:szCs w:val="24"/>
        </w:rPr>
        <w:t>”“</w:t>
      </w:r>
      <w:r w:rsidRPr="00BA38EC">
        <w:rPr>
          <w:rFonts w:hint="eastAsia"/>
          <w:sz w:val="24"/>
          <w:szCs w:val="24"/>
        </w:rPr>
        <w:t>导师或导师组应根据本办法、学科专业培养方案，结合硕士研究生个人情况，在新生入学后</w:t>
      </w:r>
      <w:r w:rsidRPr="00BA38EC">
        <w:rPr>
          <w:rFonts w:hint="eastAsia"/>
          <w:sz w:val="24"/>
          <w:szCs w:val="24"/>
        </w:rPr>
        <w:t>2</w:t>
      </w:r>
      <w:r w:rsidRPr="00BA38EC">
        <w:rPr>
          <w:rFonts w:hint="eastAsia"/>
          <w:sz w:val="24"/>
          <w:szCs w:val="24"/>
        </w:rPr>
        <w:t>周内指导硕士研究生制定出切实可行的个人培养计划。</w:t>
      </w:r>
      <w:r>
        <w:rPr>
          <w:rFonts w:hint="eastAsia"/>
          <w:sz w:val="24"/>
          <w:szCs w:val="24"/>
        </w:rPr>
        <w:t>”“</w:t>
      </w:r>
      <w:r w:rsidRPr="00BA38EC">
        <w:rPr>
          <w:rFonts w:hint="eastAsia"/>
          <w:sz w:val="24"/>
          <w:szCs w:val="24"/>
        </w:rPr>
        <w:t>个人培养计划因客观情况发生变化而不能执行或不能完全执行的，必须于新学期开学</w:t>
      </w:r>
      <w:r w:rsidRPr="00BA38EC">
        <w:rPr>
          <w:rFonts w:hint="eastAsia"/>
          <w:sz w:val="24"/>
          <w:szCs w:val="24"/>
        </w:rPr>
        <w:t>2</w:t>
      </w:r>
      <w:r w:rsidRPr="00BA38EC">
        <w:rPr>
          <w:rFonts w:hint="eastAsia"/>
          <w:sz w:val="24"/>
          <w:szCs w:val="24"/>
        </w:rPr>
        <w:t>周内申请修订。</w:t>
      </w:r>
      <w:r>
        <w:rPr>
          <w:rFonts w:hint="eastAsia"/>
          <w:sz w:val="24"/>
          <w:szCs w:val="24"/>
        </w:rPr>
        <w:t>”</w:t>
      </w:r>
    </w:p>
    <w:p w:rsidR="00B6587C" w:rsidRDefault="00B6587C" w:rsidP="00BA38EC">
      <w:pPr>
        <w:spacing w:beforeLines="50" w:before="156" w:line="360" w:lineRule="auto"/>
        <w:ind w:firstLineChars="200" w:firstLine="480"/>
        <w:rPr>
          <w:sz w:val="24"/>
          <w:szCs w:val="24"/>
        </w:rPr>
      </w:pPr>
      <w:r>
        <w:rPr>
          <w:rFonts w:hint="eastAsia"/>
          <w:sz w:val="24"/>
          <w:szCs w:val="24"/>
        </w:rPr>
        <w:t>实行项目</w:t>
      </w:r>
      <w:proofErr w:type="gramStart"/>
      <w:r>
        <w:rPr>
          <w:rFonts w:hint="eastAsia"/>
          <w:sz w:val="24"/>
          <w:szCs w:val="24"/>
        </w:rPr>
        <w:t>制培养</w:t>
      </w:r>
      <w:proofErr w:type="gramEnd"/>
      <w:r>
        <w:rPr>
          <w:rFonts w:hint="eastAsia"/>
          <w:sz w:val="24"/>
          <w:szCs w:val="24"/>
        </w:rPr>
        <w:t>的研究生，应由项目负责人或院系主管领导代行导师职责，指导研究生培养计划的制定，完成导师审核；暂未定导师的研究生，由学科负责人或院系主管领导代行导师职责，</w:t>
      </w:r>
      <w:r>
        <w:rPr>
          <w:rFonts w:hint="eastAsia"/>
          <w:sz w:val="24"/>
          <w:szCs w:val="24"/>
        </w:rPr>
        <w:t>指导研究生培养计划的制定</w:t>
      </w:r>
      <w:r>
        <w:rPr>
          <w:rFonts w:hint="eastAsia"/>
          <w:sz w:val="24"/>
          <w:szCs w:val="24"/>
        </w:rPr>
        <w:t>，完成</w:t>
      </w:r>
      <w:r>
        <w:rPr>
          <w:rFonts w:hint="eastAsia"/>
          <w:sz w:val="24"/>
          <w:szCs w:val="24"/>
        </w:rPr>
        <w:t>导师审核</w:t>
      </w:r>
      <w:r>
        <w:rPr>
          <w:rFonts w:hint="eastAsia"/>
          <w:sz w:val="24"/>
          <w:szCs w:val="24"/>
        </w:rPr>
        <w:t>。</w:t>
      </w:r>
    </w:p>
    <w:p w:rsidR="00B6587C" w:rsidRDefault="00714F7B" w:rsidP="00BA38EC">
      <w:pPr>
        <w:spacing w:beforeLines="50" w:before="156" w:line="360" w:lineRule="auto"/>
        <w:ind w:firstLineChars="200" w:firstLine="480"/>
        <w:rPr>
          <w:sz w:val="24"/>
          <w:szCs w:val="24"/>
        </w:rPr>
      </w:pPr>
      <w:r>
        <w:rPr>
          <w:rFonts w:hint="eastAsia"/>
          <w:sz w:val="24"/>
          <w:szCs w:val="24"/>
        </w:rPr>
        <w:t>2020</w:t>
      </w:r>
      <w:r>
        <w:rPr>
          <w:rFonts w:hint="eastAsia"/>
          <w:sz w:val="24"/>
          <w:szCs w:val="24"/>
        </w:rPr>
        <w:t>年秋季学期起，研究生教育信息系统升级。研究生培养计划的审核通过系统流程进行，可不要求研究生打印纸质材料、请导师或学科负责人签字。制定、审核流程为：</w:t>
      </w:r>
      <w:r>
        <w:rPr>
          <w:rFonts w:hint="eastAsia"/>
          <w:sz w:val="24"/>
          <w:szCs w:val="24"/>
        </w:rPr>
        <w:t>1</w:t>
      </w:r>
      <w:r>
        <w:rPr>
          <w:rFonts w:hint="eastAsia"/>
          <w:sz w:val="24"/>
          <w:szCs w:val="24"/>
        </w:rPr>
        <w:t>）学生根据导师指导意见，在系统完成培养计划的制定和录入，确认后提交审核；</w:t>
      </w:r>
      <w:r>
        <w:rPr>
          <w:rFonts w:hint="eastAsia"/>
          <w:sz w:val="24"/>
          <w:szCs w:val="24"/>
        </w:rPr>
        <w:t>2</w:t>
      </w:r>
      <w:r>
        <w:rPr>
          <w:rFonts w:hint="eastAsia"/>
          <w:sz w:val="24"/>
          <w:szCs w:val="24"/>
        </w:rPr>
        <w:t>）导师登录信息系统，完成审核；有修改意见，可返回学生修改后再重新提交；</w:t>
      </w:r>
      <w:r>
        <w:rPr>
          <w:rFonts w:hint="eastAsia"/>
          <w:sz w:val="24"/>
          <w:szCs w:val="24"/>
        </w:rPr>
        <w:t>特殊情况下，可由院系秘书</w:t>
      </w:r>
      <w:r>
        <w:rPr>
          <w:rFonts w:hint="eastAsia"/>
          <w:sz w:val="24"/>
          <w:szCs w:val="24"/>
        </w:rPr>
        <w:t>（即院系审核执行人）</w:t>
      </w:r>
      <w:r>
        <w:rPr>
          <w:rFonts w:hint="eastAsia"/>
          <w:sz w:val="24"/>
          <w:szCs w:val="24"/>
        </w:rPr>
        <w:t>代为执行导师审核</w:t>
      </w:r>
      <w:r>
        <w:rPr>
          <w:rFonts w:hint="eastAsia"/>
          <w:sz w:val="24"/>
          <w:szCs w:val="24"/>
        </w:rPr>
        <w:t>；</w:t>
      </w:r>
      <w:r>
        <w:rPr>
          <w:rFonts w:hint="eastAsia"/>
          <w:sz w:val="24"/>
          <w:szCs w:val="24"/>
        </w:rPr>
        <w:t>3</w:t>
      </w:r>
      <w:r>
        <w:rPr>
          <w:rFonts w:hint="eastAsia"/>
          <w:sz w:val="24"/>
          <w:szCs w:val="24"/>
        </w:rPr>
        <w:t>）院系审核。</w:t>
      </w:r>
    </w:p>
    <w:p w:rsidR="00714F7B" w:rsidRDefault="00AC2625" w:rsidP="00BA38EC">
      <w:pPr>
        <w:spacing w:beforeLines="50" w:before="156" w:line="360" w:lineRule="auto"/>
        <w:ind w:firstLineChars="200" w:firstLine="480"/>
        <w:rPr>
          <w:sz w:val="24"/>
          <w:szCs w:val="24"/>
        </w:rPr>
      </w:pPr>
      <w:r>
        <w:rPr>
          <w:sz w:val="24"/>
          <w:szCs w:val="24"/>
        </w:rPr>
        <w:t>导师审核的具体操作流程与审核界面如下</w:t>
      </w:r>
      <w:r>
        <w:rPr>
          <w:rFonts w:hint="eastAsia"/>
          <w:sz w:val="24"/>
          <w:szCs w:val="24"/>
        </w:rPr>
        <w:t>：</w:t>
      </w:r>
    </w:p>
    <w:p w:rsidR="00AC2625" w:rsidRDefault="00AC2625" w:rsidP="00AC2625">
      <w:pPr>
        <w:pStyle w:val="a3"/>
        <w:numPr>
          <w:ilvl w:val="0"/>
          <w:numId w:val="1"/>
        </w:numPr>
        <w:spacing w:beforeLines="50" w:before="156" w:line="360" w:lineRule="auto"/>
        <w:ind w:firstLineChars="0"/>
        <w:rPr>
          <w:sz w:val="24"/>
          <w:szCs w:val="24"/>
        </w:rPr>
      </w:pPr>
      <w:r>
        <w:rPr>
          <w:rFonts w:hint="eastAsia"/>
          <w:sz w:val="24"/>
          <w:szCs w:val="24"/>
        </w:rPr>
        <w:t>登录研究生教育信息系统，可采用以下任</w:t>
      </w:r>
      <w:proofErr w:type="gramStart"/>
      <w:r>
        <w:rPr>
          <w:rFonts w:hint="eastAsia"/>
          <w:sz w:val="24"/>
          <w:szCs w:val="24"/>
        </w:rPr>
        <w:t>一</w:t>
      </w:r>
      <w:proofErr w:type="gramEnd"/>
      <w:r>
        <w:rPr>
          <w:rFonts w:hint="eastAsia"/>
          <w:sz w:val="24"/>
          <w:szCs w:val="24"/>
        </w:rPr>
        <w:t>方式：</w:t>
      </w:r>
    </w:p>
    <w:p w:rsidR="00AC2625" w:rsidRDefault="00AC2625" w:rsidP="00AC2625">
      <w:pPr>
        <w:pStyle w:val="a3"/>
        <w:numPr>
          <w:ilvl w:val="1"/>
          <w:numId w:val="1"/>
        </w:numPr>
        <w:spacing w:beforeLines="50" w:before="156" w:line="360" w:lineRule="auto"/>
        <w:ind w:firstLineChars="0"/>
        <w:rPr>
          <w:sz w:val="24"/>
          <w:szCs w:val="24"/>
        </w:rPr>
      </w:pPr>
      <w:r>
        <w:rPr>
          <w:rFonts w:hint="eastAsia"/>
          <w:sz w:val="24"/>
          <w:szCs w:val="24"/>
        </w:rPr>
        <w:t>打开</w:t>
      </w:r>
      <w:r>
        <w:rPr>
          <w:sz w:val="24"/>
          <w:szCs w:val="24"/>
        </w:rPr>
        <w:fldChar w:fldCharType="begin"/>
      </w:r>
      <w:r>
        <w:rPr>
          <w:sz w:val="24"/>
          <w:szCs w:val="24"/>
        </w:rPr>
        <w:instrText xml:space="preserve"> HYPERLINK "</w:instrText>
      </w:r>
      <w:r>
        <w:rPr>
          <w:rFonts w:hint="eastAsia"/>
          <w:sz w:val="24"/>
          <w:szCs w:val="24"/>
        </w:rPr>
        <w:instrText>http://yjs.sjtu.edu.cn</w:instrText>
      </w:r>
      <w:r>
        <w:rPr>
          <w:sz w:val="24"/>
          <w:szCs w:val="24"/>
        </w:rPr>
        <w:instrText xml:space="preserve">" </w:instrText>
      </w:r>
      <w:r>
        <w:rPr>
          <w:sz w:val="24"/>
          <w:szCs w:val="24"/>
        </w:rPr>
        <w:fldChar w:fldCharType="separate"/>
      </w:r>
      <w:r w:rsidRPr="002501BF">
        <w:rPr>
          <w:rStyle w:val="a4"/>
          <w:rFonts w:hint="eastAsia"/>
          <w:sz w:val="24"/>
          <w:szCs w:val="24"/>
        </w:rPr>
        <w:t>http://yjs.sjtu.edu.cn</w:t>
      </w:r>
      <w:r>
        <w:rPr>
          <w:sz w:val="24"/>
          <w:szCs w:val="24"/>
        </w:rPr>
        <w:fldChar w:fldCharType="end"/>
      </w:r>
      <w:r>
        <w:rPr>
          <w:rFonts w:hint="eastAsia"/>
          <w:sz w:val="24"/>
          <w:szCs w:val="24"/>
        </w:rPr>
        <w:t>，用</w:t>
      </w:r>
      <w:proofErr w:type="spellStart"/>
      <w:r>
        <w:rPr>
          <w:rFonts w:hint="eastAsia"/>
          <w:sz w:val="24"/>
          <w:szCs w:val="24"/>
        </w:rPr>
        <w:t>jAccount</w:t>
      </w:r>
      <w:proofErr w:type="spellEnd"/>
      <w:r>
        <w:rPr>
          <w:rFonts w:hint="eastAsia"/>
          <w:sz w:val="24"/>
          <w:szCs w:val="24"/>
        </w:rPr>
        <w:t>登录；</w:t>
      </w:r>
    </w:p>
    <w:p w:rsidR="00AC2625" w:rsidRDefault="00AC2625" w:rsidP="00AC2625">
      <w:pPr>
        <w:pStyle w:val="a3"/>
        <w:numPr>
          <w:ilvl w:val="1"/>
          <w:numId w:val="1"/>
        </w:numPr>
        <w:spacing w:beforeLines="50" w:before="156" w:line="360" w:lineRule="auto"/>
        <w:ind w:firstLineChars="0"/>
        <w:rPr>
          <w:sz w:val="24"/>
          <w:szCs w:val="24"/>
        </w:rPr>
      </w:pPr>
      <w:r>
        <w:rPr>
          <w:rFonts w:hint="eastAsia"/>
          <w:sz w:val="24"/>
          <w:szCs w:val="24"/>
        </w:rPr>
        <w:t>打开研究生院主页（</w:t>
      </w:r>
      <w:r>
        <w:rPr>
          <w:rFonts w:hint="eastAsia"/>
          <w:sz w:val="24"/>
          <w:szCs w:val="24"/>
        </w:rPr>
        <w:t>http://www.gs.sjtu.edu.cn</w:t>
      </w:r>
      <w:r>
        <w:rPr>
          <w:rFonts w:hint="eastAsia"/>
          <w:sz w:val="24"/>
          <w:szCs w:val="24"/>
        </w:rPr>
        <w:t>），点击“教师登录（新系统）”：</w:t>
      </w:r>
    </w:p>
    <w:p w:rsidR="00AC2625" w:rsidRDefault="00AC2625" w:rsidP="00AC2625">
      <w:pPr>
        <w:pStyle w:val="a3"/>
        <w:spacing w:beforeLines="50" w:before="156" w:line="360" w:lineRule="auto"/>
        <w:ind w:left="840" w:firstLineChars="0" w:firstLine="0"/>
        <w:rPr>
          <w:sz w:val="24"/>
          <w:szCs w:val="24"/>
        </w:rPr>
      </w:pPr>
      <w:r>
        <w:rPr>
          <w:noProof/>
        </w:rPr>
        <w:lastRenderedPageBreak/>
        <w:drawing>
          <wp:inline distT="0" distB="0" distL="0" distR="0" wp14:anchorId="77C4E2E9" wp14:editId="4485C7C9">
            <wp:extent cx="5274310" cy="36785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3678555"/>
                    </a:xfrm>
                    <a:prstGeom prst="rect">
                      <a:avLst/>
                    </a:prstGeom>
                  </pic:spPr>
                </pic:pic>
              </a:graphicData>
            </a:graphic>
          </wp:inline>
        </w:drawing>
      </w:r>
    </w:p>
    <w:p w:rsidR="00AC2625" w:rsidRDefault="00AC2625" w:rsidP="00AC2625">
      <w:pPr>
        <w:pStyle w:val="a3"/>
        <w:numPr>
          <w:ilvl w:val="0"/>
          <w:numId w:val="1"/>
        </w:numPr>
        <w:spacing w:beforeLines="50" w:before="156" w:line="360" w:lineRule="auto"/>
        <w:ind w:firstLineChars="0"/>
        <w:rPr>
          <w:sz w:val="24"/>
          <w:szCs w:val="24"/>
        </w:rPr>
      </w:pPr>
      <w:r>
        <w:rPr>
          <w:rFonts w:hint="eastAsia"/>
          <w:sz w:val="24"/>
          <w:szCs w:val="24"/>
        </w:rPr>
        <w:t>进入系统后，选择“培养</w:t>
      </w:r>
      <w:r>
        <w:rPr>
          <w:rFonts w:hint="eastAsia"/>
          <w:sz w:val="24"/>
          <w:szCs w:val="24"/>
        </w:rPr>
        <w:t>-</w:t>
      </w:r>
      <w:r>
        <w:rPr>
          <w:sz w:val="24"/>
          <w:szCs w:val="24"/>
        </w:rPr>
        <w:t>&gt;</w:t>
      </w:r>
      <w:r>
        <w:rPr>
          <w:sz w:val="24"/>
          <w:szCs w:val="24"/>
        </w:rPr>
        <w:t>培养计划管理</w:t>
      </w:r>
      <w:r>
        <w:rPr>
          <w:rFonts w:hint="eastAsia"/>
          <w:sz w:val="24"/>
          <w:szCs w:val="24"/>
        </w:rPr>
        <w:t>”：</w:t>
      </w:r>
    </w:p>
    <w:p w:rsidR="00AC2625" w:rsidRDefault="00AC2625" w:rsidP="00AC2625">
      <w:pPr>
        <w:pStyle w:val="a3"/>
        <w:spacing w:beforeLines="50" w:before="156" w:line="360" w:lineRule="auto"/>
        <w:ind w:left="420" w:firstLineChars="0" w:firstLine="0"/>
        <w:rPr>
          <w:sz w:val="24"/>
          <w:szCs w:val="24"/>
        </w:rPr>
      </w:pPr>
      <w:r>
        <w:rPr>
          <w:noProof/>
        </w:rPr>
        <w:drawing>
          <wp:inline distT="0" distB="0" distL="0" distR="0" wp14:anchorId="20B315A0" wp14:editId="604FCE36">
            <wp:extent cx="5274310" cy="16319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631950"/>
                    </a:xfrm>
                    <a:prstGeom prst="rect">
                      <a:avLst/>
                    </a:prstGeom>
                  </pic:spPr>
                </pic:pic>
              </a:graphicData>
            </a:graphic>
          </wp:inline>
        </w:drawing>
      </w:r>
    </w:p>
    <w:p w:rsidR="00AC2625" w:rsidRDefault="00AC2625" w:rsidP="00AC2625">
      <w:pPr>
        <w:spacing w:beforeLines="50" w:before="156" w:line="360" w:lineRule="auto"/>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如弹出选择身份窗口，请选择“导师”。</w:t>
      </w:r>
    </w:p>
    <w:p w:rsidR="00AC2625" w:rsidRDefault="00AC2625" w:rsidP="00AC2625">
      <w:pPr>
        <w:pStyle w:val="a3"/>
        <w:numPr>
          <w:ilvl w:val="0"/>
          <w:numId w:val="1"/>
        </w:numPr>
        <w:spacing w:beforeLines="50" w:before="156" w:line="360" w:lineRule="auto"/>
        <w:ind w:firstLineChars="0"/>
        <w:rPr>
          <w:sz w:val="24"/>
          <w:szCs w:val="24"/>
        </w:rPr>
      </w:pPr>
      <w:r>
        <w:rPr>
          <w:rFonts w:hint="eastAsia"/>
          <w:sz w:val="24"/>
          <w:szCs w:val="24"/>
        </w:rPr>
        <w:t>在“培养计划审核”界面，应可看到导师名下所有研究生的信息，请</w:t>
      </w:r>
      <w:proofErr w:type="gramStart"/>
      <w:r>
        <w:rPr>
          <w:rFonts w:hint="eastAsia"/>
          <w:sz w:val="24"/>
          <w:szCs w:val="24"/>
        </w:rPr>
        <w:t>点击需</w:t>
      </w:r>
      <w:proofErr w:type="gramEnd"/>
      <w:r>
        <w:rPr>
          <w:rFonts w:hint="eastAsia"/>
          <w:sz w:val="24"/>
          <w:szCs w:val="24"/>
        </w:rPr>
        <w:t>审核培养计划的研究生所在行首的“查看”，来核查培养计划内容是否符合培养方案要求、是否符合学生培养需要；确认无误的，可审核通过；必要情况下，可在跟学生沟通后，通过“本专业选课”、“外专业选课”功能添加课程。</w:t>
      </w:r>
    </w:p>
    <w:p w:rsidR="00AC2625" w:rsidRDefault="00AC2625" w:rsidP="00AC2625">
      <w:pPr>
        <w:pStyle w:val="a3"/>
        <w:spacing w:beforeLines="50" w:before="156" w:line="360" w:lineRule="auto"/>
        <w:ind w:left="420" w:firstLineChars="0" w:firstLine="0"/>
        <w:rPr>
          <w:sz w:val="24"/>
          <w:szCs w:val="24"/>
        </w:rPr>
      </w:pPr>
      <w:r>
        <w:rPr>
          <w:noProof/>
        </w:rPr>
        <w:lastRenderedPageBreak/>
        <w:drawing>
          <wp:inline distT="0" distB="0" distL="0" distR="0" wp14:anchorId="3F60BBB5" wp14:editId="6775F5CB">
            <wp:extent cx="5274310" cy="253365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533650"/>
                    </a:xfrm>
                    <a:prstGeom prst="rect">
                      <a:avLst/>
                    </a:prstGeom>
                  </pic:spPr>
                </pic:pic>
              </a:graphicData>
            </a:graphic>
          </wp:inline>
        </w:drawing>
      </w:r>
    </w:p>
    <w:p w:rsidR="00AC2625" w:rsidRPr="00AC2625" w:rsidRDefault="00AC2625" w:rsidP="00AC2625">
      <w:pPr>
        <w:spacing w:beforeLines="50" w:before="156" w:line="360" w:lineRule="auto"/>
        <w:rPr>
          <w:rFonts w:hint="eastAsia"/>
          <w:sz w:val="24"/>
          <w:szCs w:val="24"/>
        </w:rPr>
      </w:pPr>
    </w:p>
    <w:p w:rsidR="00AC2625" w:rsidRDefault="00AC2625" w:rsidP="00AC2625">
      <w:pPr>
        <w:pStyle w:val="a3"/>
        <w:numPr>
          <w:ilvl w:val="0"/>
          <w:numId w:val="1"/>
        </w:numPr>
        <w:spacing w:beforeLines="50" w:before="156" w:line="360" w:lineRule="auto"/>
        <w:ind w:firstLineChars="0"/>
        <w:rPr>
          <w:sz w:val="24"/>
          <w:szCs w:val="24"/>
        </w:rPr>
      </w:pPr>
      <w:r>
        <w:rPr>
          <w:rFonts w:hint="eastAsia"/>
          <w:sz w:val="24"/>
          <w:szCs w:val="24"/>
        </w:rPr>
        <w:t>导师审核通过后，培养计划将流转至院系审核；如发现有需要进一步修改内容，请联系院系负责教务老师退回修改；修改后请及时提交审核。</w:t>
      </w:r>
    </w:p>
    <w:p w:rsidR="005F0E71" w:rsidRPr="00AC2625" w:rsidRDefault="006A0FCA" w:rsidP="00AC2625">
      <w:pPr>
        <w:pStyle w:val="a3"/>
        <w:numPr>
          <w:ilvl w:val="0"/>
          <w:numId w:val="1"/>
        </w:numPr>
        <w:spacing w:beforeLines="50" w:before="156" w:line="360" w:lineRule="auto"/>
        <w:ind w:firstLineChars="0"/>
        <w:rPr>
          <w:rFonts w:hint="eastAsia"/>
          <w:sz w:val="24"/>
          <w:szCs w:val="24"/>
        </w:rPr>
      </w:pPr>
      <w:r>
        <w:rPr>
          <w:sz w:val="24"/>
          <w:szCs w:val="24"/>
        </w:rPr>
        <w:t>研究生新生培养计划为草稿状态即可选课</w:t>
      </w:r>
      <w:r>
        <w:rPr>
          <w:rFonts w:hint="eastAsia"/>
          <w:sz w:val="24"/>
          <w:szCs w:val="24"/>
        </w:rPr>
        <w:t>；</w:t>
      </w:r>
      <w:r>
        <w:rPr>
          <w:sz w:val="24"/>
          <w:szCs w:val="24"/>
        </w:rPr>
        <w:t>研究生老生培养计划须经导师审核通过后方可选课</w:t>
      </w:r>
      <w:r>
        <w:rPr>
          <w:rFonts w:hint="eastAsia"/>
          <w:sz w:val="24"/>
          <w:szCs w:val="24"/>
        </w:rPr>
        <w:t>。</w:t>
      </w:r>
      <w:bookmarkStart w:id="0" w:name="_GoBack"/>
      <w:bookmarkEnd w:id="0"/>
    </w:p>
    <w:sectPr w:rsidR="005F0E71" w:rsidRPr="00AC2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6B26"/>
    <w:multiLevelType w:val="hybridMultilevel"/>
    <w:tmpl w:val="9DCC1B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6D"/>
    <w:rsid w:val="00241E1C"/>
    <w:rsid w:val="0050621D"/>
    <w:rsid w:val="0055596D"/>
    <w:rsid w:val="005F0E71"/>
    <w:rsid w:val="006A0FCA"/>
    <w:rsid w:val="00714F7B"/>
    <w:rsid w:val="00956527"/>
    <w:rsid w:val="009B780E"/>
    <w:rsid w:val="00A63CF6"/>
    <w:rsid w:val="00AC2625"/>
    <w:rsid w:val="00B6587C"/>
    <w:rsid w:val="00BA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D50BE-04B0-437D-8CCE-349B9F77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625"/>
    <w:pPr>
      <w:ind w:firstLineChars="200" w:firstLine="420"/>
    </w:pPr>
  </w:style>
  <w:style w:type="character" w:styleId="a4">
    <w:name w:val="Hyperlink"/>
    <w:basedOn w:val="a0"/>
    <w:uiPriority w:val="99"/>
    <w:unhideWhenUsed/>
    <w:rsid w:val="00AC26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169</Words>
  <Characters>968</Characters>
  <Application>Microsoft Office Word</Application>
  <DocSecurity>0</DocSecurity>
  <Lines>8</Lines>
  <Paragraphs>2</Paragraphs>
  <ScaleCrop>false</ScaleCrop>
  <Company>Lenovo</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 LingTi</dc:creator>
  <cp:keywords/>
  <dc:description/>
  <cp:lastModifiedBy>Kong LingTi</cp:lastModifiedBy>
  <cp:revision>9</cp:revision>
  <dcterms:created xsi:type="dcterms:W3CDTF">2020-09-03T00:23:00Z</dcterms:created>
  <dcterms:modified xsi:type="dcterms:W3CDTF">2020-09-03T00:51:00Z</dcterms:modified>
</cp:coreProperties>
</file>